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8" w:rsidRPr="00E0451E" w:rsidRDefault="00173208" w:rsidP="00173208">
      <w:pPr>
        <w:ind w:right="-297"/>
        <w:jc w:val="center"/>
        <w:rPr>
          <w:b/>
          <w:sz w:val="18"/>
          <w:szCs w:val="18"/>
        </w:rPr>
      </w:pPr>
      <w:r w:rsidRPr="006E665D">
        <w:rPr>
          <w:b/>
          <w:sz w:val="27"/>
          <w:szCs w:val="27"/>
        </w:rPr>
        <w:t xml:space="preserve">Training Module </w:t>
      </w:r>
    </w:p>
    <w:p w:rsidR="00173208" w:rsidRPr="00B51D97" w:rsidRDefault="00173208" w:rsidP="00173208">
      <w:pPr>
        <w:rPr>
          <w:b/>
          <w:bCs/>
          <w:sz w:val="8"/>
          <w:szCs w:val="8"/>
        </w:rPr>
      </w:pPr>
    </w:p>
    <w:tbl>
      <w:tblPr>
        <w:tblW w:w="10010" w:type="dxa"/>
        <w:jc w:val="center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5"/>
        <w:gridCol w:w="10"/>
        <w:gridCol w:w="176"/>
        <w:gridCol w:w="2584"/>
        <w:gridCol w:w="3197"/>
        <w:gridCol w:w="2588"/>
      </w:tblGrid>
      <w:tr w:rsidR="00173208" w:rsidRPr="00AD51CA" w:rsidTr="006A4F42">
        <w:trPr>
          <w:trHeight w:val="251"/>
          <w:jc w:val="center"/>
        </w:trPr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Name of the Package of Courses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E0451E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0451E">
              <w:rPr>
                <w:rFonts w:ascii="Bookman Old Style" w:hAnsi="Bookman Old Style"/>
                <w:b/>
                <w:bCs/>
                <w:szCs w:val="20"/>
              </w:rPr>
              <w:t>Certificate Course on Vigilance Matters</w:t>
            </w:r>
          </w:p>
        </w:tc>
      </w:tr>
      <w:tr w:rsidR="00173208" w:rsidRPr="00AD51CA" w:rsidTr="006A4F42">
        <w:trPr>
          <w:trHeight w:val="80"/>
          <w:jc w:val="center"/>
        </w:trPr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 xml:space="preserve">Duration of the Course  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E0451E" w:rsidRDefault="00173208" w:rsidP="006A4F42">
            <w:pPr>
              <w:jc w:val="center"/>
              <w:rPr>
                <w:rFonts w:ascii="Bookman Old Style" w:hAnsi="Bookman Old Style"/>
                <w:sz w:val="20"/>
                <w:szCs w:val="18"/>
              </w:rPr>
            </w:pPr>
            <w:r w:rsidRPr="00E0451E">
              <w:rPr>
                <w:rFonts w:ascii="Bookman Old Style" w:hAnsi="Bookman Old Style"/>
                <w:sz w:val="20"/>
                <w:szCs w:val="18"/>
              </w:rPr>
              <w:t xml:space="preserve">5 days </w:t>
            </w:r>
            <w:r>
              <w:rPr>
                <w:rFonts w:ascii="Bookman Old Style" w:hAnsi="Bookman Old Style"/>
                <w:sz w:val="20"/>
                <w:szCs w:val="18"/>
              </w:rPr>
              <w:t>(30.01.23 to 03.02.23)</w:t>
            </w:r>
          </w:p>
        </w:tc>
      </w:tr>
      <w:tr w:rsidR="00173208" w:rsidRPr="00AD51CA" w:rsidTr="006A4F42">
        <w:trPr>
          <w:trHeight w:val="107"/>
          <w:jc w:val="center"/>
        </w:trPr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Number of Sessions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E0451E" w:rsidRDefault="00173208" w:rsidP="006A4F42">
            <w:pPr>
              <w:jc w:val="center"/>
              <w:rPr>
                <w:rFonts w:ascii="Bookman Old Style" w:hAnsi="Bookman Old Style"/>
                <w:sz w:val="20"/>
                <w:szCs w:val="18"/>
              </w:rPr>
            </w:pPr>
            <w:r w:rsidRPr="00E0451E">
              <w:rPr>
                <w:rFonts w:ascii="Bookman Old Style" w:hAnsi="Bookman Old Style"/>
                <w:sz w:val="20"/>
                <w:szCs w:val="18"/>
              </w:rPr>
              <w:t>20 (Twenty)</w:t>
            </w:r>
          </w:p>
        </w:tc>
      </w:tr>
      <w:tr w:rsidR="00173208" w:rsidRPr="00AD51CA" w:rsidTr="006A4F42">
        <w:trPr>
          <w:trHeight w:val="62"/>
          <w:jc w:val="center"/>
        </w:trPr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 xml:space="preserve">Training Branch 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E0451E" w:rsidRDefault="00173208" w:rsidP="006A4F42">
            <w:pPr>
              <w:jc w:val="center"/>
              <w:rPr>
                <w:rFonts w:ascii="Bookman Old Style" w:hAnsi="Bookman Old Style"/>
                <w:sz w:val="20"/>
                <w:szCs w:val="18"/>
              </w:rPr>
            </w:pPr>
            <w:r w:rsidRPr="00E0451E">
              <w:rPr>
                <w:rFonts w:ascii="Bookman Old Style" w:hAnsi="Bookman Old Style"/>
                <w:sz w:val="20"/>
                <w:szCs w:val="18"/>
              </w:rPr>
              <w:t>TS-I</w:t>
            </w:r>
          </w:p>
        </w:tc>
      </w:tr>
      <w:tr w:rsidR="00173208" w:rsidRPr="00AD51CA" w:rsidTr="006A4F42">
        <w:trPr>
          <w:trHeight w:val="152"/>
          <w:jc w:val="center"/>
        </w:trPr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 xml:space="preserve">Name of Course Coordinator 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208" w:rsidRPr="00E0451E" w:rsidRDefault="00173208" w:rsidP="006A4F42">
            <w:pPr>
              <w:jc w:val="center"/>
              <w:rPr>
                <w:rFonts w:ascii="Bookman Old Style" w:hAnsi="Bookman Old Style"/>
                <w:sz w:val="20"/>
                <w:szCs w:val="18"/>
              </w:rPr>
            </w:pPr>
            <w:r w:rsidRPr="00E0451E">
              <w:rPr>
                <w:rFonts w:ascii="Bookman Old Style" w:hAnsi="Bookman Old Style"/>
                <w:sz w:val="20"/>
                <w:szCs w:val="18"/>
              </w:rPr>
              <w:t xml:space="preserve">SH. </w:t>
            </w:r>
            <w:r>
              <w:rPr>
                <w:rFonts w:ascii="Bookman Old Style" w:hAnsi="Bookman Old Style"/>
                <w:sz w:val="20"/>
                <w:szCs w:val="18"/>
              </w:rPr>
              <w:t>ASEEM KUMAR GOEL (</w:t>
            </w:r>
            <w:proofErr w:type="spellStart"/>
            <w:r>
              <w:rPr>
                <w:rFonts w:ascii="Bookman Old Style" w:hAnsi="Bookman Old Style"/>
                <w:sz w:val="20"/>
                <w:szCs w:val="18"/>
              </w:rPr>
              <w:t>Asstt</w:t>
            </w:r>
            <w:proofErr w:type="spellEnd"/>
            <w:r>
              <w:rPr>
                <w:rFonts w:ascii="Bookman Old Style" w:hAnsi="Bookman Old Style"/>
                <w:sz w:val="20"/>
                <w:szCs w:val="18"/>
              </w:rPr>
              <w:t>. Director)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</w:p>
        </w:tc>
        <w:tc>
          <w:tcPr>
            <w:tcW w:w="5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</w:p>
        </w:tc>
      </w:tr>
      <w:tr w:rsidR="00173208" w:rsidRPr="00C0056D" w:rsidTr="006A4F42">
        <w:tblPrEx>
          <w:tblLook w:val="04A0"/>
        </w:tblPrEx>
        <w:trPr>
          <w:trHeight w:val="6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B51D97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B51D97">
              <w:rPr>
                <w:rFonts w:ascii="Bookman Old Style" w:hAnsi="Bookman Old Style"/>
                <w:b/>
                <w:bCs/>
                <w:szCs w:val="20"/>
              </w:rPr>
              <w:t>Sessions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B51D97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B51D97">
              <w:rPr>
                <w:rFonts w:ascii="Bookman Old Style" w:hAnsi="Bookman Old Style"/>
                <w:b/>
                <w:bCs/>
                <w:szCs w:val="20"/>
              </w:rPr>
              <w:t>Topics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C70EA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Day 1 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(</w:t>
            </w: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>30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.0</w:t>
            </w: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>1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.23)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10.00 am- 11.15am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Constitutional Provisions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 -Article 309, 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-Doctrine of Pleasure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-Article 311 – Umbrella Protection to Civil Servants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Special Provisions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Role of UPSC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Statutory Provisions with regard to CBI and CVC: Delhi Police Special Establishment Act and CVC Act. 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11.30 am- 12.45pm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CCS (Conduct) Rules, 1964</w:t>
            </w:r>
            <w:r>
              <w:rPr>
                <w:rFonts w:ascii="Bookman Old Style" w:hAnsi="Bookman Old Style"/>
                <w:sz w:val="20"/>
                <w:szCs w:val="18"/>
              </w:rPr>
              <w:t xml:space="preserve">      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-Applicability 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-Concept of misconduct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-Dos’ and DONTS’  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With special reference to Rules 2, 3, 3 A, B &amp; C, 4, 5, 9, 13, 16, 17, 18, 20 and 22.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EC4E9A" w:rsidRDefault="00173208" w:rsidP="006A4F42">
            <w:pPr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 w:rsidRPr="00EC4E9A"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                                                                        Lunch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</w:p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01.45 pm- 03.00pm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Prevention of Corruption Act, 1988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Extent of Application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Concept of Public Servant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Amendment in POC Act, 1988 under section 17A.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Powers of Special Judges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Criminality of misconduct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Prosecution Sanction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Vigilance Angle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Brief overview of Administrative Vigilance and its kinds:-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Preventive Vigilance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Detective Vigilance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Punitive Vigilance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Post Punitive Vigilance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Stake Holders and their roles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lastRenderedPageBreak/>
              <w:t>Session – IV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03.15 pm- 04.30pm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Whistle Blower Act.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proofErr w:type="spellStart"/>
            <w:r w:rsidRPr="006D6DBC">
              <w:rPr>
                <w:rFonts w:ascii="Bookman Old Style" w:hAnsi="Bookman Old Style"/>
                <w:sz w:val="20"/>
                <w:szCs w:val="18"/>
              </w:rPr>
              <w:t>Lokayukta</w:t>
            </w:r>
            <w:proofErr w:type="spellEnd"/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 Act.</w:t>
            </w:r>
          </w:p>
          <w:p w:rsidR="00173208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How to deal the PIDPI (Public Interest Disclosure &amp; Protection of Informer Resolution) complaints.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Preliminary Investigation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Action on complaint (Anonymous/pseudonymous)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Analyze the allegations of complaint. 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Need of PI. 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Investigating Officer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Departmentally or through police authorities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Who can do it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Principles of natural justice and whether the same apply to Preliminary Investigation.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Preparatory action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Whether inspection of site should precede confiscation of records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5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Preparation of inquiry report in CVC (Central Vigilance Commission) format.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F94DE4" w:rsidRDefault="00173208" w:rsidP="006A4F42">
            <w:pPr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 xml:space="preserve">                                                         </w:t>
            </w:r>
            <w:r w:rsidRPr="00F94DE4">
              <w:rPr>
                <w:rFonts w:ascii="Bookman Old Style" w:hAnsi="Bookman Old Style"/>
                <w:b/>
                <w:bCs/>
                <w:sz w:val="20"/>
                <w:szCs w:val="18"/>
              </w:rPr>
              <w:t>Day 2</w:t>
            </w: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 </w:t>
            </w:r>
            <w:r w:rsidRPr="0020603B">
              <w:rPr>
                <w:rFonts w:ascii="Bookman Old Style" w:hAnsi="Bookman Old Style"/>
                <w:b/>
                <w:bCs/>
                <w:sz w:val="20"/>
                <w:szCs w:val="18"/>
              </w:rPr>
              <w:t>(31.01.23)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10.00 am- 11.15am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Overview of CCS (CCA) Rules, 1965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-Applicability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Concept of Appointing Authority and Disciplinary Authority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Consultation with CVC (Central Vigilance Commission) for 1st Stage Advice before issuing charge sheet to Group ‘</w:t>
            </w:r>
            <w:proofErr w:type="gramStart"/>
            <w:r w:rsidRPr="00BB3855">
              <w:rPr>
                <w:rFonts w:ascii="Bookman Old Style" w:hAnsi="Bookman Old Style"/>
                <w:sz w:val="20"/>
                <w:szCs w:val="18"/>
              </w:rPr>
              <w:t>A</w:t>
            </w:r>
            <w:proofErr w:type="gramEnd"/>
            <w:r w:rsidRPr="00BB3855">
              <w:rPr>
                <w:rFonts w:ascii="Bookman Old Style" w:hAnsi="Bookman Old Style"/>
                <w:sz w:val="20"/>
                <w:szCs w:val="18"/>
              </w:rPr>
              <w:t>’ officer.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Major Penalties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Minor Penalties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Procedure for imposing Major and Minor Penalties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Special Procedure in various situations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Common Proceedings</w:t>
            </w:r>
          </w:p>
          <w:p w:rsidR="00173208" w:rsidRPr="00BB3855" w:rsidRDefault="00173208" w:rsidP="006A4F42">
            <w:pPr>
              <w:pStyle w:val="ListParagraph"/>
              <w:numPr>
                <w:ilvl w:val="0"/>
                <w:numId w:val="2"/>
              </w:numPr>
              <w:ind w:left="232" w:hanging="270"/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Procedure for holding inquiry in cases of officers borrowed and lent from other Organizations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11.30 am- 12.45pm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Suspension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Requirement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Competent authority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Deemed suspension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How to count first 90 days from the date of suspension in case of deemed suspension?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Review of suspension under rule 10(6) of </w:t>
            </w:r>
            <w:proofErr w:type="gramStart"/>
            <w:r w:rsidRPr="006D6DBC">
              <w:rPr>
                <w:rFonts w:ascii="Bookman Old Style" w:hAnsi="Bookman Old Style"/>
                <w:sz w:val="20"/>
                <w:szCs w:val="18"/>
              </w:rPr>
              <w:t>CCS(</w:t>
            </w:r>
            <w:proofErr w:type="gramEnd"/>
            <w:r w:rsidRPr="006D6DBC">
              <w:rPr>
                <w:rFonts w:ascii="Bookman Old Style" w:hAnsi="Bookman Old Style"/>
                <w:sz w:val="20"/>
                <w:szCs w:val="18"/>
              </w:rPr>
              <w:t>CCA) Rules, 1965.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Next action if suspension is lapsed as per rule 10(6) of </w:t>
            </w:r>
            <w:proofErr w:type="gramStart"/>
            <w:r w:rsidRPr="006D6DBC">
              <w:rPr>
                <w:rFonts w:ascii="Bookman Old Style" w:hAnsi="Bookman Old Style"/>
                <w:sz w:val="20"/>
                <w:szCs w:val="18"/>
              </w:rPr>
              <w:t>CCS(</w:t>
            </w:r>
            <w:proofErr w:type="gramEnd"/>
            <w:r w:rsidRPr="006D6DBC">
              <w:rPr>
                <w:rFonts w:ascii="Bookman Old Style" w:hAnsi="Bookman Old Style"/>
                <w:sz w:val="20"/>
                <w:szCs w:val="18"/>
              </w:rPr>
              <w:t>CCA) Rules, 1965.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Subsistence allowance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Misuse of provision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Reinstatement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Regularizing the period of suspension</w:t>
            </w:r>
          </w:p>
          <w:p w:rsidR="00173208" w:rsidRPr="00CB31D6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Administrative effects of suspension</w:t>
            </w:r>
            <w:r>
              <w:rPr>
                <w:rFonts w:ascii="Bookman Old Style" w:hAnsi="Bookman Old Style"/>
                <w:sz w:val="20"/>
                <w:szCs w:val="18"/>
              </w:rPr>
              <w:t xml:space="preserve"> </w:t>
            </w:r>
          </w:p>
        </w:tc>
      </w:tr>
      <w:tr w:rsidR="00173208" w:rsidRPr="00C0056D" w:rsidTr="006A4F42">
        <w:tblPrEx>
          <w:tblLook w:val="04A0"/>
        </w:tblPrEx>
        <w:trPr>
          <w:trHeight w:val="296"/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EC4E9A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 w:rsidRPr="00EC4E9A">
              <w:rPr>
                <w:rFonts w:ascii="Bookman Old Style" w:hAnsi="Bookman Old Style"/>
                <w:b/>
                <w:bCs/>
                <w:sz w:val="20"/>
                <w:szCs w:val="18"/>
              </w:rPr>
              <w:t>Lunch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01.45 pm- 03.00pm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Charge Sheet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Statutory Effect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Quasi Judicial Function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Competent Authority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Drafting of Charge Sheet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Components of Charge Sheet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Requirement of Documents and witness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Relevancy of documents/witnesses must be mentioned in Annexure-II of the Charge sheet.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lastRenderedPageBreak/>
              <w:t>Modification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Withdrawal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Approving Authority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Dropping of Charges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Issue of charge sheet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lastRenderedPageBreak/>
              <w:t>Session – IV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03.15 pm- 04.30pm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Appointment Role &amp; Function of IO, PO &amp; Defense Assistant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Level of IO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Level of PO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Level of Defense Assistant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Eligibility of Appointment of IO, PO and Defense Assistant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Duties of IO and PO.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DAY-3 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(01.02.23)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10.00 am- 11.15am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Conduct of inquiry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Preliminary hearing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Regular hearing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Inspection of Documents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Additional Documents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Non-production of Documents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Deposition  of Prosecution witnesses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Submission of Defense Statement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Scope of Self Witness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11.30 am- 12.45pm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Conduct of Inquiry Continued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Deposition  of Defense Witnesses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 Mandatory Question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Preparation of daily order sheet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Brief of PO 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Brief of  CO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Mandatory provision to be followed by the IO as per Rule 14 of the CCS</w:t>
            </w:r>
            <w:r>
              <w:rPr>
                <w:rFonts w:ascii="Bookman Old Style" w:hAnsi="Bookman Old Style"/>
                <w:sz w:val="20"/>
                <w:szCs w:val="18"/>
              </w:rPr>
              <w:t xml:space="preserve"> </w:t>
            </w:r>
            <w:r w:rsidRPr="006D6DBC">
              <w:rPr>
                <w:rFonts w:ascii="Bookman Old Style" w:hAnsi="Bookman Old Style"/>
                <w:sz w:val="20"/>
                <w:szCs w:val="18"/>
              </w:rPr>
              <w:t>(CCA) Rules, 1965 to avoid technical infirmities.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222" w:hanging="180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Model timelines, factors that delay inquiry and measures to avoid delays.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Close of Inquiry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>Lunch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01.45 pm- 03.00pm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IO’s Report 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Components of Report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Format of report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Action on Inquiry Report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Remission  of Inquiry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Disagreement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De novo vis-à-vis further inquiry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Communication of IO’s report to CO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Action against Pensioners.</w:t>
            </w:r>
          </w:p>
          <w:p w:rsidR="00173208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Consultation with CVC for 2nd Stage Advice and with UPSC.</w:t>
            </w:r>
          </w:p>
          <w:p w:rsidR="00173208" w:rsidRPr="006D6DBC" w:rsidRDefault="00173208" w:rsidP="006A4F42">
            <w:pPr>
              <w:pStyle w:val="ListParagraph"/>
              <w:rPr>
                <w:rFonts w:ascii="Bookman Old Style" w:hAnsi="Bookman Old Style"/>
                <w:sz w:val="20"/>
                <w:szCs w:val="18"/>
              </w:rPr>
            </w:pP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IV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03.15 pm- 04.30pm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Appeal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Cases when Appeal does not lie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Limitation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Personal hearing with Defense Assistant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Format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DONTs’ in Appeal 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lastRenderedPageBreak/>
              <w:t>Revision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Revisionary Authority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Circumstances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Effect and Impact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Review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Reviewing Office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Circumstances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Limitation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Format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Effect and impact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Implementation of penalties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How to implement the penalties (issue of Administrative Order).</w:t>
            </w:r>
          </w:p>
          <w:p w:rsidR="00173208" w:rsidRPr="00CB31D6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Date of Effect of penalty when penalty order of Disciplinary Authority modifies by the Appellate/Review/Revising Authority.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lastRenderedPageBreak/>
              <w:t xml:space="preserve">DAY-4 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(</w:t>
            </w: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>02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.02.23)</w:t>
            </w:r>
          </w:p>
        </w:tc>
      </w:tr>
      <w:tr w:rsidR="00173208" w:rsidRPr="00C21C33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10.00 am- 11.15am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Review session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Suspension/review of suspension.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Drafting of Charge Sheet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Components of Charge Sheet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Requirement of Documents and witness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Relevancy of documents/witnesses must be mentioned in Annexure-II of the Charge sheet.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Mandatory provision to be followed by the IO as per Rule 14 of the </w:t>
            </w:r>
            <w:proofErr w:type="gramStart"/>
            <w:r w:rsidRPr="006D6DBC">
              <w:rPr>
                <w:rFonts w:ascii="Bookman Old Style" w:hAnsi="Bookman Old Style"/>
                <w:sz w:val="20"/>
                <w:szCs w:val="18"/>
              </w:rPr>
              <w:t>CCS(</w:t>
            </w:r>
            <w:proofErr w:type="gramEnd"/>
            <w:r w:rsidRPr="006D6DBC">
              <w:rPr>
                <w:rFonts w:ascii="Bookman Old Style" w:hAnsi="Bookman Old Style"/>
                <w:sz w:val="20"/>
                <w:szCs w:val="18"/>
              </w:rPr>
              <w:t>CCA) Rules, 1965 to avoid technical infirmities.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11.30 am- 12.45pm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Conducting  mock inquiry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Objective 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18"/>
              </w:rPr>
            </w:pPr>
            <w:r w:rsidRPr="00CB31D6">
              <w:rPr>
                <w:rFonts w:ascii="Bookman Old Style" w:hAnsi="Bookman Old Style"/>
                <w:sz w:val="20"/>
                <w:szCs w:val="18"/>
              </w:rPr>
              <w:t>Briefing</w:t>
            </w: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 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                                                                       Lunch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III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01.45 pm- 03.00pm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</w:p>
          <w:p w:rsidR="00173208" w:rsidRPr="00BB3855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BB3855">
              <w:rPr>
                <w:rFonts w:ascii="Bookman Old Style" w:hAnsi="Bookman Old Style"/>
                <w:sz w:val="20"/>
                <w:szCs w:val="18"/>
              </w:rPr>
              <w:t>The participants shall be given real experiencing of conducting an Inquiry.</w:t>
            </w:r>
          </w:p>
          <w:p w:rsidR="00173208" w:rsidRPr="006D6DBC" w:rsidRDefault="00173208" w:rsidP="006A4F42">
            <w:pPr>
              <w:pStyle w:val="ListParagraph"/>
              <w:rPr>
                <w:rFonts w:ascii="Bookman Old Style" w:hAnsi="Bookman Old Style"/>
                <w:sz w:val="20"/>
                <w:szCs w:val="18"/>
              </w:rPr>
            </w:pP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IV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03.15 pm- 04.30pm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They will be supplied a Charge Sheet.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They will themselves Chose IO, PO, CO, Defense Assistant, Witnesses amongst them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 xml:space="preserve"> They will create actual scene of Inquiry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Inquiry will be conducted in the Presence of Faculty</w:t>
            </w:r>
          </w:p>
          <w:p w:rsidR="00173208" w:rsidRPr="006D6DBC" w:rsidRDefault="00173208" w:rsidP="006A4F42">
            <w:pPr>
              <w:pStyle w:val="ListParagraph"/>
              <w:numPr>
                <w:ilvl w:val="0"/>
                <w:numId w:val="1"/>
              </w:numPr>
              <w:ind w:left="322"/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They will mock all the procedure of Inquiry</w:t>
            </w:r>
          </w:p>
          <w:p w:rsidR="00173208" w:rsidRPr="006D6DBC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6D6DBC">
              <w:rPr>
                <w:rFonts w:ascii="Bookman Old Style" w:hAnsi="Bookman Old Style"/>
                <w:sz w:val="20"/>
                <w:szCs w:val="18"/>
              </w:rPr>
              <w:t>This will be a real test about their understanding various nuances  of the Inquiry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0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8" w:rsidRPr="00EC4E9A" w:rsidRDefault="00173208" w:rsidP="006A4F42">
            <w:pPr>
              <w:pStyle w:val="ListParagraph"/>
              <w:jc w:val="center"/>
              <w:rPr>
                <w:rFonts w:ascii="Bookman Old Style" w:hAnsi="Bookman Old Style"/>
                <w:b/>
                <w:bCs/>
                <w:sz w:val="20"/>
                <w:szCs w:val="18"/>
              </w:rPr>
            </w:pPr>
            <w:r w:rsidRPr="00EC4E9A"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DAY 5 </w:t>
            </w: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 xml:space="preserve"> 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(0</w:t>
            </w:r>
            <w:r>
              <w:rPr>
                <w:rFonts w:ascii="Bookman Old Style" w:hAnsi="Bookman Old Style"/>
                <w:b/>
                <w:bCs/>
                <w:sz w:val="20"/>
                <w:szCs w:val="18"/>
              </w:rPr>
              <w:t>3</w:t>
            </w:r>
            <w:r w:rsidRPr="00C759DE">
              <w:rPr>
                <w:rFonts w:ascii="Bookman Old Style" w:hAnsi="Bookman Old Style"/>
                <w:b/>
                <w:bCs/>
                <w:sz w:val="20"/>
                <w:szCs w:val="18"/>
              </w:rPr>
              <w:t>.02.23)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</w:t>
            </w:r>
          </w:p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10.00 am- 11.15am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EC4E9A" w:rsidRDefault="00173208" w:rsidP="006A4F4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C4E9A">
              <w:rPr>
                <w:rFonts w:ascii="Bookman Old Style" w:hAnsi="Bookman Old Style" w:cs="Arial"/>
                <w:sz w:val="20"/>
                <w:szCs w:val="20"/>
              </w:rPr>
              <w:t>Debriefing of mock inquiry</w:t>
            </w:r>
          </w:p>
          <w:p w:rsidR="00173208" w:rsidRPr="00EC4E9A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</w:t>
            </w:r>
          </w:p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lastRenderedPageBreak/>
              <w:t>11.30 am- 12.45pm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EC4E9A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EC4E9A">
              <w:rPr>
                <w:rFonts w:ascii="Bookman Old Style" w:hAnsi="Bookman Old Style" w:cs="Arial"/>
                <w:sz w:val="20"/>
                <w:szCs w:val="20"/>
              </w:rPr>
              <w:lastRenderedPageBreak/>
              <w:t>Discussions</w:t>
            </w:r>
          </w:p>
          <w:p w:rsidR="00173208" w:rsidRPr="00EC4E9A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EC4E9A">
              <w:rPr>
                <w:rFonts w:ascii="Bookman Old Style" w:hAnsi="Bookman Old Style" w:cs="Arial"/>
                <w:sz w:val="20"/>
                <w:szCs w:val="20"/>
              </w:rPr>
              <w:t>Participants will point out the mistakes in procedure and application</w:t>
            </w:r>
          </w:p>
          <w:p w:rsidR="00173208" w:rsidRPr="00EC4E9A" w:rsidRDefault="00173208" w:rsidP="006A4F4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C4E9A">
              <w:rPr>
                <w:rFonts w:ascii="Bookman Old Style" w:hAnsi="Bookman Old Style" w:cs="Arial"/>
                <w:sz w:val="20"/>
                <w:szCs w:val="20"/>
              </w:rPr>
              <w:lastRenderedPageBreak/>
              <w:t>Faculty will provide inputs on all steps of Inquiry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Default="00173208" w:rsidP="006A4F42">
            <w:pPr>
              <w:pStyle w:val="ListParagrap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B3096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                              Lunch</w:t>
            </w:r>
          </w:p>
          <w:p w:rsidR="00173208" w:rsidRPr="00B3096C" w:rsidRDefault="00173208" w:rsidP="006A4F42">
            <w:pPr>
              <w:pStyle w:val="ListParagraph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III</w:t>
            </w:r>
          </w:p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01.45 pm- 03.00pm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EC4E9A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r w:rsidRPr="00EC4E9A">
              <w:rPr>
                <w:rFonts w:ascii="Bookman Old Style" w:hAnsi="Bookman Old Style" w:cs="Arial"/>
                <w:sz w:val="20"/>
                <w:szCs w:val="20"/>
              </w:rPr>
              <w:t>Test (objective &amp; case study)</w:t>
            </w:r>
          </w:p>
        </w:tc>
      </w:tr>
      <w:tr w:rsidR="00173208" w:rsidRPr="00C0056D" w:rsidTr="006A4F42">
        <w:tblPrEx>
          <w:tblLook w:val="04A0"/>
        </w:tblPrEx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Session – IV</w:t>
            </w:r>
          </w:p>
          <w:p w:rsidR="00173208" w:rsidRPr="00AD51CA" w:rsidRDefault="00173208" w:rsidP="006A4F42">
            <w:pPr>
              <w:rPr>
                <w:rFonts w:ascii="Bookman Old Style" w:hAnsi="Bookman Old Style"/>
                <w:sz w:val="20"/>
                <w:szCs w:val="18"/>
              </w:rPr>
            </w:pPr>
            <w:r w:rsidRPr="00AD51CA">
              <w:rPr>
                <w:rFonts w:ascii="Bookman Old Style" w:hAnsi="Bookman Old Style"/>
                <w:sz w:val="20"/>
                <w:szCs w:val="18"/>
              </w:rPr>
              <w:t>03.15 pm- 04.30pm</w:t>
            </w:r>
          </w:p>
        </w:tc>
        <w:tc>
          <w:tcPr>
            <w:tcW w:w="8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8" w:rsidRPr="00EC4E9A" w:rsidRDefault="00173208" w:rsidP="006A4F42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cs="Arial"/>
                <w:sz w:val="20"/>
                <w:szCs w:val="20"/>
              </w:rPr>
            </w:pPr>
            <w:proofErr w:type="gramStart"/>
            <w:r w:rsidRPr="00EC4E9A">
              <w:rPr>
                <w:rFonts w:ascii="Bookman Old Style" w:hAnsi="Bookman Old Style" w:cs="Arial"/>
                <w:sz w:val="20"/>
                <w:szCs w:val="20"/>
              </w:rPr>
              <w:t>Contd..</w:t>
            </w:r>
            <w:proofErr w:type="gramEnd"/>
            <w:r w:rsidRPr="00EC4E9A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</w:tr>
    </w:tbl>
    <w:p w:rsidR="00173208" w:rsidRDefault="00173208" w:rsidP="00173208">
      <w:pPr>
        <w:rPr>
          <w:rFonts w:ascii="Arial" w:hAnsi="Arial" w:cs="Arial"/>
          <w:sz w:val="32"/>
          <w:szCs w:val="32"/>
        </w:rPr>
      </w:pPr>
    </w:p>
    <w:p w:rsidR="00180146" w:rsidRDefault="00180146" w:rsidP="00173208"/>
    <w:sectPr w:rsidR="00180146" w:rsidSect="00173208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2799"/>
    <w:multiLevelType w:val="hybridMultilevel"/>
    <w:tmpl w:val="B1D6DD26"/>
    <w:lvl w:ilvl="0" w:tplc="045237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013BC"/>
    <w:multiLevelType w:val="hybridMultilevel"/>
    <w:tmpl w:val="A448EB78"/>
    <w:lvl w:ilvl="0" w:tplc="045237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73208"/>
    <w:rsid w:val="00173208"/>
    <w:rsid w:val="0018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2023-03-01T10:05:00Z</dcterms:created>
  <dcterms:modified xsi:type="dcterms:W3CDTF">2023-03-01T10:06:00Z</dcterms:modified>
</cp:coreProperties>
</file>